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ЗАТВЕРДЖЕНО</w:t>
      </w:r>
    </w:p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Наказ керівника апарату</w:t>
      </w:r>
    </w:p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Хмельницького апеляційного суду</w:t>
      </w:r>
    </w:p>
    <w:p w:rsidR="00A37CE6" w:rsidRPr="00D10976" w:rsidRDefault="00AB37F1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11.06</w:t>
      </w:r>
      <w:r w:rsidR="00A37CE6" w:rsidRPr="00D10976">
        <w:rPr>
          <w:rFonts w:ascii="Roboto Condensed Light" w:hAnsi="Roboto Condensed Light"/>
          <w:sz w:val="26"/>
          <w:szCs w:val="26"/>
        </w:rPr>
        <w:t xml:space="preserve">.2024  № </w:t>
      </w:r>
      <w:r w:rsidR="005A7AA2">
        <w:rPr>
          <w:rFonts w:ascii="Roboto Condensed Light" w:hAnsi="Roboto Condensed Light"/>
          <w:sz w:val="26"/>
          <w:szCs w:val="26"/>
        </w:rPr>
        <w:t>61/05-02/1</w:t>
      </w:r>
    </w:p>
    <w:p w:rsidR="00A37CE6" w:rsidRPr="00D10976" w:rsidRDefault="00A37CE6" w:rsidP="00F134B6">
      <w:pPr>
        <w:rPr>
          <w:rFonts w:ascii="Roboto Condensed Light" w:hAnsi="Roboto Condensed Light"/>
          <w:bCs/>
          <w:sz w:val="26"/>
          <w:szCs w:val="26"/>
        </w:rPr>
      </w:pP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ПЕРЕЛІК</w:t>
      </w:r>
      <w:r w:rsidR="00427F9D" w:rsidRPr="00D10976">
        <w:rPr>
          <w:rFonts w:ascii="Roboto Condensed Light" w:hAnsi="Roboto Condensed Light"/>
          <w:b/>
          <w:sz w:val="26"/>
          <w:szCs w:val="26"/>
        </w:rPr>
        <w:t xml:space="preserve"> </w:t>
      </w: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наборів даних, які підлягають оприлюдненню у формі відкритих даних,</w:t>
      </w: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та структурних підрозділів апарату Хмельницького апеляційного суду, відповідальних за їх надання</w:t>
      </w:r>
    </w:p>
    <w:p w:rsidR="00A37CE6" w:rsidRPr="00D10976" w:rsidRDefault="00A37CE6" w:rsidP="00A37CE6">
      <w:pPr>
        <w:jc w:val="center"/>
        <w:rPr>
          <w:rFonts w:ascii="Roboto Condensed Light" w:hAnsi="Roboto Condensed Light"/>
          <w:sz w:val="26"/>
          <w:szCs w:val="26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9415"/>
        <w:gridCol w:w="4365"/>
      </w:tblGrid>
      <w:tr w:rsidR="00A37CE6" w:rsidRPr="00D10976" w:rsidTr="00141B3C">
        <w:trPr>
          <w:trHeight w:val="10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eastAsia="Times New Roman" w:hAnsi="Roboto Condensed Light" w:cs="Times New Roman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№</w:t>
            </w:r>
          </w:p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з/п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Публічна інформація, яка підлягає оприлюдненню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Відповідальний структурний підрозділ</w:t>
            </w:r>
          </w:p>
        </w:tc>
      </w:tr>
      <w:tr w:rsidR="00D10976" w:rsidRPr="00D10976" w:rsidTr="00D10976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3</w:t>
            </w:r>
          </w:p>
        </w:tc>
      </w:tr>
      <w:tr w:rsidR="00A37CE6" w:rsidTr="008901EF">
        <w:trPr>
          <w:trHeight w:val="44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Інформація про організаційну структуру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Хмельницького апеляційного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8901E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служби управління персоналом</w:t>
            </w:r>
          </w:p>
        </w:tc>
      </w:tr>
      <w:tr w:rsidR="00A37CE6" w:rsidTr="00141B3C">
        <w:trPr>
          <w:trHeight w:val="13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Звіти щодо задоволення запитів на інформацію, розгляду звернень громадян, </w:t>
            </w:r>
            <w:r w:rsidR="005A7EED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аналіз виконання вимог Закону України «Про адвокатуру та адвокатську діяльність»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Хмельницьким апеляційним судом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 - канцелярія</w:t>
            </w:r>
          </w:p>
        </w:tc>
      </w:tr>
      <w:tr w:rsidR="00A37CE6" w:rsidTr="00141B3C">
        <w:trPr>
          <w:trHeight w:val="98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Реєстр (перелік)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наборів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даних, що перебувають у володінні 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D66D5" w:rsidP="008901E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 - канцелярія</w:t>
            </w:r>
          </w:p>
        </w:tc>
      </w:tr>
      <w:tr w:rsidR="00A37CE6" w:rsidTr="00141B3C">
        <w:trPr>
          <w:trHeight w:val="14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Адміністративні дані в значенні Закону України «Про офіційну статистику», що збираються (обробляються) та підлягають оприлюдненню відповідно до вимог закону (звіти про здійснення правосуддя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Хмельницьким апеляційним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судом)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D66D5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аналітично-статистичної роботи</w:t>
            </w:r>
          </w:p>
        </w:tc>
      </w:tr>
      <w:tr w:rsidR="00141B3C" w:rsidRPr="00D10976" w:rsidTr="00A8359F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3</w:t>
            </w:r>
          </w:p>
        </w:tc>
      </w:tr>
      <w:tr w:rsidR="00A37CE6" w:rsidRPr="008901EF" w:rsidTr="00D10976">
        <w:trPr>
          <w:trHeight w:val="59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F134B6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Default="00A37CE6" w:rsidP="002312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про нормат</w:t>
            </w:r>
            <w:r w:rsidR="00C11B91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ивно-правові засади діяльності</w:t>
            </w:r>
            <w:r w:rsidR="00F4097E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(Положення про апарат Хмельницького апеляційного суду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F4097E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097E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внутрішнього службового розпорядку Хмельницького апеляційного суду, Правила внутрішнього трудового розпорядку Хмельницького апеляційного суду, </w:t>
            </w:r>
            <w:r w:rsidR="005A7EED"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пропуску осіб до приміщення Хмельницького апеляційного суду та на його територію транспортних засобів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7EED"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 Положення про забезпечення доступу до публічної інформації в Хмельницькому апеляційному суді,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Перелік відомостей, що становлять службову інформацію у Хмельницькому апеляційному суді, </w:t>
            </w:r>
            <w:r w:rsidR="005A7EED"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Розмір фактичних витрат на копіювання або друк документів, що надаються за запитом на інформацію, розпорядником якої є Хмельницький апеляційний суд, </w:t>
            </w:r>
            <w:r w:rsidR="005A7EED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Порядок відшкодування фактичних витрат на копіювання або друк документів обсягом більше як 10 сторінок, що надаються за запитом на інформацію в Хмельницькому апеляційному суді,</w:t>
            </w:r>
            <w:r w:rsidR="00F915C8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Положення про порядок взаємодії Хмельницького апеляційного суду з представниками засобів масової інформації,</w:t>
            </w:r>
            <w:r w:rsidR="00F915C8"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 Графік особистого прийому громадян головою суду, заступником голови суду та керівником апарату Хмельницького апеляційного суду</w:t>
            </w:r>
            <w:r w:rsidR="00F915C8"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15C8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134B6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рганізаційно-</w:t>
            </w:r>
            <w:r w:rsidR="00F4097E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розпорядчі документи Хмельницького апеляційного суду щодо режиму роботи суду</w:t>
            </w:r>
            <w:r w:rsidR="00F915C8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6205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2050F" w:rsidRPr="00231222" w:rsidRDefault="0062050F" w:rsidP="002312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Положення про збори суддів Хмельницького апеляційного суду, Засади використання автоматизованої системи документообігу Хмельницького апеляційного суду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рішення зборів суддів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Default="00F915C8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служби управління персоналом</w:t>
            </w: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Pr="008901EF" w:rsidRDefault="0062050F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 - канцелярія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2050F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11B91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Кошторис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суду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та довідки про зміни до кошторису</w:t>
            </w:r>
            <w:r w:rsidR="00B87C7B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 паспорти бюджетних програм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2050F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Фінансова звітність (</w:t>
            </w:r>
            <w:r w:rsidR="00A37CE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річна фінансова звітність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суду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141B3C" w:rsidRPr="00D10976" w:rsidTr="00A8359F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lastRenderedPageBreak/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C" w:rsidRPr="00D10976" w:rsidRDefault="00141B3C" w:rsidP="00A8359F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3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2050F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Інформація про отримане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Хмельницьким апеляційним судом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майно (обладнання, програмне забезпечення) у рамках міжнародної технічної допомоги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2050F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із системи обліку публічної інформації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Хмельницького апеляційного 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 - канцелярія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6205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2050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Результати інформаційного аудиту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11B91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діловодства та обліку звернень громадян - канцелярія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6205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2050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Pr="008901EF" w:rsidRDefault="00A37CE6" w:rsidP="008901EF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lang w:val="uk-UA" w:eastAsia="en-US"/>
              </w:rPr>
            </w:pPr>
            <w:r w:rsidRPr="008901EF">
              <w:rPr>
                <w:bCs/>
                <w:sz w:val="26"/>
                <w:szCs w:val="26"/>
                <w:lang w:val="uk-UA" w:eastAsia="en-US"/>
              </w:rPr>
              <w:t>Інші наявні дані, що відповідають визначенню публічної інформації у формі відкритих даних</w:t>
            </w:r>
          </w:p>
          <w:p w:rsidR="00A37CE6" w:rsidRPr="008901EF" w:rsidRDefault="00A37CE6" w:rsidP="008901EF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11B91" w:rsidP="008901EF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8901EF">
              <w:rPr>
                <w:sz w:val="26"/>
                <w:szCs w:val="26"/>
              </w:rPr>
              <w:t>Відділ</w:t>
            </w:r>
            <w:proofErr w:type="spellEnd"/>
            <w:r w:rsidRPr="008901EF">
              <w:rPr>
                <w:sz w:val="26"/>
                <w:szCs w:val="26"/>
              </w:rPr>
              <w:t xml:space="preserve"> </w:t>
            </w:r>
            <w:proofErr w:type="spellStart"/>
            <w:r w:rsidRPr="008901EF">
              <w:rPr>
                <w:sz w:val="26"/>
                <w:szCs w:val="26"/>
              </w:rPr>
              <w:t>діловодства</w:t>
            </w:r>
            <w:proofErr w:type="spellEnd"/>
            <w:r w:rsidRPr="008901EF">
              <w:rPr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8901EF">
              <w:rPr>
                <w:sz w:val="26"/>
                <w:szCs w:val="26"/>
              </w:rPr>
              <w:t>обл</w:t>
            </w:r>
            <w:proofErr w:type="gramEnd"/>
            <w:r w:rsidRPr="008901EF">
              <w:rPr>
                <w:sz w:val="26"/>
                <w:szCs w:val="26"/>
              </w:rPr>
              <w:t>іку</w:t>
            </w:r>
            <w:proofErr w:type="spellEnd"/>
            <w:r w:rsidRPr="008901EF">
              <w:rPr>
                <w:sz w:val="26"/>
                <w:szCs w:val="26"/>
              </w:rPr>
              <w:t xml:space="preserve"> </w:t>
            </w:r>
            <w:proofErr w:type="spellStart"/>
            <w:r w:rsidRPr="008901EF">
              <w:rPr>
                <w:sz w:val="26"/>
                <w:szCs w:val="26"/>
              </w:rPr>
              <w:t>звернень</w:t>
            </w:r>
            <w:proofErr w:type="spellEnd"/>
            <w:r w:rsidRPr="008901EF">
              <w:rPr>
                <w:sz w:val="26"/>
                <w:szCs w:val="26"/>
              </w:rPr>
              <w:t xml:space="preserve"> </w:t>
            </w:r>
            <w:proofErr w:type="spellStart"/>
            <w:r w:rsidRPr="008901EF">
              <w:rPr>
                <w:sz w:val="26"/>
                <w:szCs w:val="26"/>
              </w:rPr>
              <w:t>громадян</w:t>
            </w:r>
            <w:proofErr w:type="spellEnd"/>
            <w:r w:rsidRPr="008901EF">
              <w:rPr>
                <w:sz w:val="26"/>
                <w:szCs w:val="26"/>
              </w:rPr>
              <w:t xml:space="preserve"> - </w:t>
            </w:r>
            <w:proofErr w:type="spellStart"/>
            <w:r w:rsidRPr="008901EF">
              <w:rPr>
                <w:sz w:val="26"/>
                <w:szCs w:val="26"/>
              </w:rPr>
              <w:t>канцелярія</w:t>
            </w:r>
            <w:proofErr w:type="spellEnd"/>
          </w:p>
        </w:tc>
      </w:tr>
    </w:tbl>
    <w:p w:rsidR="00A37CE6" w:rsidRPr="008901EF" w:rsidRDefault="00A37CE6" w:rsidP="008901E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bookmarkStart w:id="0" w:name="_Hlk115627207"/>
    </w:p>
    <w:p w:rsidR="00A37CE6" w:rsidRPr="008901EF" w:rsidRDefault="00A37CE6" w:rsidP="00D1097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01EF">
        <w:rPr>
          <w:rFonts w:ascii="Times New Roman" w:hAnsi="Times New Roman" w:cs="Times New Roman"/>
          <w:bCs/>
          <w:sz w:val="26"/>
          <w:szCs w:val="26"/>
        </w:rPr>
        <w:t>Примітка. Перелік документів, наведений у дужках, не є вичерпним і може бути доповнений у разі необхідності оприлюднення іншої інформації у формі відкритих даних.</w:t>
      </w:r>
      <w:bookmarkEnd w:id="0"/>
    </w:p>
    <w:p w:rsidR="00ED06E4" w:rsidRDefault="00ED06E4"/>
    <w:sectPr w:rsidR="00ED06E4" w:rsidSect="00141B3C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3C" w:rsidRDefault="00141B3C" w:rsidP="00141B3C">
      <w:pPr>
        <w:spacing w:after="0" w:line="240" w:lineRule="auto"/>
      </w:pPr>
      <w:r>
        <w:separator/>
      </w:r>
    </w:p>
  </w:endnote>
  <w:endnote w:type="continuationSeparator" w:id="1">
    <w:p w:rsidR="00141B3C" w:rsidRDefault="00141B3C" w:rsidP="0014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3C" w:rsidRDefault="00141B3C" w:rsidP="00141B3C">
      <w:pPr>
        <w:spacing w:after="0" w:line="240" w:lineRule="auto"/>
      </w:pPr>
      <w:r>
        <w:separator/>
      </w:r>
    </w:p>
  </w:footnote>
  <w:footnote w:type="continuationSeparator" w:id="1">
    <w:p w:rsidR="00141B3C" w:rsidRDefault="00141B3C" w:rsidP="0014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4001"/>
      <w:docPartObj>
        <w:docPartGallery w:val="Page Numbers (Top of Page)"/>
        <w:docPartUnique/>
      </w:docPartObj>
    </w:sdtPr>
    <w:sdtContent>
      <w:p w:rsidR="00141B3C" w:rsidRDefault="000E4BA5">
        <w:pPr>
          <w:pStyle w:val="a4"/>
          <w:jc w:val="center"/>
        </w:pPr>
        <w:fldSimple w:instr=" PAGE   \* MERGEFORMAT ">
          <w:r w:rsidR="0062050F">
            <w:rPr>
              <w:noProof/>
            </w:rPr>
            <w:t>3</w:t>
          </w:r>
        </w:fldSimple>
      </w:p>
    </w:sdtContent>
  </w:sdt>
  <w:p w:rsidR="00141B3C" w:rsidRDefault="00141B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CE6"/>
    <w:rsid w:val="000064FD"/>
    <w:rsid w:val="000C35F0"/>
    <w:rsid w:val="000E4BA5"/>
    <w:rsid w:val="00141B3C"/>
    <w:rsid w:val="00231222"/>
    <w:rsid w:val="00427F9D"/>
    <w:rsid w:val="004B5AB8"/>
    <w:rsid w:val="00540AC5"/>
    <w:rsid w:val="0055380E"/>
    <w:rsid w:val="005A7AA2"/>
    <w:rsid w:val="005A7EED"/>
    <w:rsid w:val="005D7E3C"/>
    <w:rsid w:val="0062050F"/>
    <w:rsid w:val="00757E64"/>
    <w:rsid w:val="008901EF"/>
    <w:rsid w:val="0097145C"/>
    <w:rsid w:val="00A37CE6"/>
    <w:rsid w:val="00AB37F1"/>
    <w:rsid w:val="00B87C7B"/>
    <w:rsid w:val="00C11B91"/>
    <w:rsid w:val="00CA50ED"/>
    <w:rsid w:val="00D10976"/>
    <w:rsid w:val="00DD66D5"/>
    <w:rsid w:val="00DE36CA"/>
    <w:rsid w:val="00ED06E4"/>
    <w:rsid w:val="00F134B6"/>
    <w:rsid w:val="00F337AB"/>
    <w:rsid w:val="00F4097E"/>
    <w:rsid w:val="00F9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4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B3C"/>
  </w:style>
  <w:style w:type="paragraph" w:styleId="a6">
    <w:name w:val="footer"/>
    <w:basedOn w:val="a"/>
    <w:link w:val="a7"/>
    <w:uiPriority w:val="99"/>
    <w:semiHidden/>
    <w:unhideWhenUsed/>
    <w:rsid w:val="0014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9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НО</dc:creator>
  <cp:keywords/>
  <dc:description/>
  <cp:lastModifiedBy>Овдієнко ТВ</cp:lastModifiedBy>
  <cp:revision>18</cp:revision>
  <dcterms:created xsi:type="dcterms:W3CDTF">2024-06-04T06:34:00Z</dcterms:created>
  <dcterms:modified xsi:type="dcterms:W3CDTF">2024-06-13T11:29:00Z</dcterms:modified>
</cp:coreProperties>
</file>