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68" w:rsidRPr="004974BE" w:rsidRDefault="00914368" w:rsidP="00914368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 w:rsidRPr="004974BE">
        <w:rPr>
          <w:sz w:val="28"/>
          <w:szCs w:val="28"/>
          <w:lang w:val="uk-UA"/>
        </w:rPr>
        <w:t>ЗАТВЕРДЖЕНО</w:t>
      </w:r>
    </w:p>
    <w:p w:rsidR="00914368" w:rsidRDefault="00914368" w:rsidP="00914368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керівника апарату Хмельницького апеляційного суду </w:t>
      </w:r>
    </w:p>
    <w:p w:rsidR="00914368" w:rsidRDefault="00914368" w:rsidP="00914368">
      <w:pPr>
        <w:pStyle w:val="a3"/>
        <w:spacing w:before="0" w:beforeAutospacing="0" w:after="0" w:afterAutospacing="0"/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04.01.2022</w:t>
      </w:r>
      <w:r w:rsidRPr="000916AD">
        <w:rPr>
          <w:sz w:val="28"/>
          <w:szCs w:val="28"/>
          <w:lang w:val="uk-UA"/>
        </w:rPr>
        <w:t xml:space="preserve"> №</w:t>
      </w:r>
      <w:r w:rsidR="00115587">
        <w:rPr>
          <w:sz w:val="28"/>
          <w:szCs w:val="28"/>
          <w:lang w:val="uk-UA"/>
        </w:rPr>
        <w:t xml:space="preserve"> 01</w:t>
      </w:r>
      <w:r>
        <w:rPr>
          <w:sz w:val="28"/>
          <w:szCs w:val="28"/>
          <w:lang w:val="uk-UA"/>
        </w:rPr>
        <w:t>/05-02/1</w:t>
      </w:r>
    </w:p>
    <w:p w:rsidR="00914368" w:rsidRDefault="00914368" w:rsidP="009143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14368" w:rsidRPr="004974BE" w:rsidRDefault="00914368" w:rsidP="00914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974BE">
        <w:rPr>
          <w:rFonts w:ascii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914368" w:rsidRPr="004974BE" w:rsidRDefault="00914368" w:rsidP="00914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974B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914368" w:rsidRDefault="00914368" w:rsidP="0091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1831">
        <w:rPr>
          <w:rFonts w:ascii="Times New Roman" w:hAnsi="Times New Roman"/>
          <w:b/>
          <w:sz w:val="28"/>
          <w:szCs w:val="28"/>
          <w:lang w:val="uk-UA"/>
        </w:rPr>
        <w:t>на зайняття вакантної посади державної</w:t>
      </w:r>
      <w:r w:rsidRPr="00D7615E">
        <w:rPr>
          <w:rFonts w:ascii="Times New Roman" w:hAnsi="Times New Roman"/>
          <w:b/>
          <w:sz w:val="28"/>
          <w:szCs w:val="28"/>
          <w:lang w:val="uk-UA"/>
        </w:rPr>
        <w:t xml:space="preserve"> служби категорії «В» – </w:t>
      </w:r>
    </w:p>
    <w:p w:rsidR="00914368" w:rsidRDefault="00914368" w:rsidP="0091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головного спеціаліста відділу режимно-секретної роботи</w:t>
      </w:r>
    </w:p>
    <w:p w:rsidR="00914368" w:rsidRPr="00EA6900" w:rsidRDefault="00914368" w:rsidP="009143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15E">
        <w:rPr>
          <w:rFonts w:ascii="Times New Roman" w:hAnsi="Times New Roman"/>
          <w:b/>
          <w:sz w:val="28"/>
          <w:szCs w:val="28"/>
          <w:lang w:val="uk-UA"/>
        </w:rPr>
        <w:t xml:space="preserve"> Хмельницького апеляційного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суду</w:t>
      </w:r>
    </w:p>
    <w:p w:rsidR="00914368" w:rsidRPr="00BE3C71" w:rsidRDefault="00914368" w:rsidP="009143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8"/>
          <w:lang w:val="uk-UA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2"/>
        <w:gridCol w:w="6497"/>
      </w:tblGrid>
      <w:tr w:rsidR="00914368" w:rsidRPr="003F0BA3" w:rsidTr="00532751">
        <w:trPr>
          <w:trHeight w:val="523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914368" w:rsidRPr="003F0BA3" w:rsidTr="00532751">
        <w:trPr>
          <w:trHeight w:val="1123"/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7" w:type="dxa"/>
          </w:tcPr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ведення секретного діловодства та архівного зберігання секретних документів;</w:t>
            </w:r>
          </w:p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розгляду слідчим суддею клопотань щодо негласних слідчих (розшукових) дій;</w:t>
            </w:r>
          </w:p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своєчасності і правильності засекречування, зміни грифа секретності та розсекречування матеріальних носіїв інформації;</w:t>
            </w:r>
          </w:p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ведення обліку наявності матеріальних носіїв секретної інформації;</w:t>
            </w:r>
          </w:p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ведення обліку режимних приміщень, у яких дозволено постійно або тимчасово зберігати матеріальні носії секретної інформації;</w:t>
            </w:r>
          </w:p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4B37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едення обліку приписів на виконання секретних робіт згідно з формами допуску до державної таємниці;</w:t>
            </w:r>
          </w:p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B37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дійснення підготовки документації та вжиття заходів щодо забезпечення охорони державної таємниці під час відвідування суду іноземцями та іноземними делегаціями;</w:t>
            </w:r>
          </w:p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участь у здійсненні заходів щодо забезпечення режиму секретності під час проведення секретних робіт спільно з іншими організаціями і установами;</w:t>
            </w:r>
          </w:p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B37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наліз діяльності суду з метою попередження та недопущення можливого витоку секретної інформації та вносить відповідні пропозиції начальнику відділу;</w:t>
            </w:r>
          </w:p>
          <w:p w:rsidR="00914368" w:rsidRPr="004B3733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підготовка</w:t>
            </w:r>
            <w:r w:rsidRPr="004B373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проектів відповідей на звернення, інформаційні запити та адвокатські запити, що надходять на розгляд до відділу;</w:t>
            </w:r>
          </w:p>
          <w:p w:rsidR="00914368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3733">
              <w:rPr>
                <w:rFonts w:ascii="Times New Roman" w:hAnsi="Times New Roman"/>
                <w:sz w:val="28"/>
                <w:szCs w:val="28"/>
                <w:lang w:val="uk-UA"/>
              </w:rPr>
              <w:t>виконання інших доручень начальника відділу</w:t>
            </w:r>
          </w:p>
          <w:p w:rsidR="00914368" w:rsidRPr="00BE60D0" w:rsidRDefault="00914368" w:rsidP="00532751">
            <w:pPr>
              <w:shd w:val="clear" w:color="FFFFFF" w:fill="FFFFFF"/>
              <w:tabs>
                <w:tab w:val="num" w:pos="0"/>
                <w:tab w:val="left" w:pos="983"/>
              </w:tabs>
              <w:spacing w:after="0" w:line="240" w:lineRule="auto"/>
              <w:ind w:firstLine="471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3F0BA3" w:rsidTr="00532751">
        <w:trPr>
          <w:trHeight w:val="416"/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оплати праці</w:t>
            </w:r>
          </w:p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914368" w:rsidRDefault="00914368" w:rsidP="00532751">
            <w:pPr>
              <w:pStyle w:val="a6"/>
              <w:ind w:left="4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6D1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посадовий оклад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6500</w:t>
            </w:r>
            <w:r w:rsidRPr="00FC6D17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:rsidR="00914368" w:rsidRPr="00FC6D17" w:rsidRDefault="00914368" w:rsidP="00532751">
            <w:pPr>
              <w:spacing w:after="0" w:line="240" w:lineRule="auto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D17">
              <w:rPr>
                <w:rFonts w:ascii="Times New Roman" w:hAnsi="Times New Roman"/>
                <w:sz w:val="28"/>
                <w:szCs w:val="28"/>
              </w:rPr>
              <w:t xml:space="preserve">надбавки, доплати, </w:t>
            </w:r>
            <w:proofErr w:type="spellStart"/>
            <w:proofErr w:type="gramStart"/>
            <w:r w:rsidRPr="00FC6D17">
              <w:rPr>
                <w:rFonts w:ascii="Times New Roman" w:hAnsi="Times New Roman"/>
                <w:sz w:val="28"/>
                <w:szCs w:val="28"/>
              </w:rPr>
              <w:t>прем</w:t>
            </w:r>
            <w:proofErr w:type="gramEnd"/>
            <w:r w:rsidRPr="00FC6D17">
              <w:rPr>
                <w:rFonts w:ascii="Times New Roman" w:hAnsi="Times New Roman"/>
                <w:sz w:val="28"/>
                <w:szCs w:val="28"/>
              </w:rPr>
              <w:t>ії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компенсації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lastRenderedPageBreak/>
              <w:t>відповідно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службу»;</w:t>
            </w:r>
          </w:p>
          <w:p w:rsidR="00914368" w:rsidRPr="00FC6D17" w:rsidRDefault="00914368" w:rsidP="00532751">
            <w:pPr>
              <w:pStyle w:val="a6"/>
              <w:ind w:left="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D17">
              <w:rPr>
                <w:rFonts w:ascii="Times New Roman" w:hAnsi="Times New Roman"/>
                <w:sz w:val="28"/>
                <w:szCs w:val="28"/>
              </w:rPr>
              <w:t xml:space="preserve">надбавка до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посадового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окладу за ранг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до постанови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Кабінету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Міні</w:t>
            </w:r>
            <w:proofErr w:type="gramStart"/>
            <w:r w:rsidRPr="00FC6D17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gramEnd"/>
            <w:r w:rsidRPr="00FC6D17"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  <w:r w:rsidRPr="00FC6D17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січня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2017 року № 15 «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Питання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оплати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працівників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17">
              <w:rPr>
                <w:rFonts w:ascii="Times New Roman" w:hAnsi="Times New Roman"/>
                <w:sz w:val="28"/>
                <w:szCs w:val="28"/>
              </w:rPr>
              <w:t>змінами</w:t>
            </w:r>
            <w:proofErr w:type="spellEnd"/>
            <w:r w:rsidRPr="00FC6D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14368" w:rsidRPr="003F0BA3" w:rsidTr="00532751">
        <w:trPr>
          <w:trHeight w:val="1408"/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97" w:type="dxa"/>
          </w:tcPr>
          <w:p w:rsidR="00914368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C9544B">
              <w:rPr>
                <w:rFonts w:ascii="Times New Roman" w:hAnsi="Times New Roman"/>
                <w:sz w:val="28"/>
                <w:szCs w:val="28"/>
                <w:lang w:val="uk-UA"/>
              </w:rPr>
              <w:t>езстроков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</w:p>
          <w:p w:rsidR="00914368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обов’</w:t>
            </w:r>
            <w:r w:rsidRPr="00241F22">
              <w:rPr>
                <w:rFonts w:ascii="Times New Roman" w:hAnsi="Times New Roman"/>
                <w:sz w:val="28"/>
                <w:szCs w:val="28"/>
              </w:rPr>
              <w:t>язкового</w:t>
            </w:r>
            <w:proofErr w:type="spellEnd"/>
            <w:r w:rsidRPr="0024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1F2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241F22">
              <w:rPr>
                <w:rFonts w:ascii="Times New Roman" w:hAnsi="Times New Roman"/>
                <w:sz w:val="28"/>
                <w:szCs w:val="28"/>
              </w:rPr>
              <w:t xml:space="preserve"> конкурсу </w:t>
            </w:r>
            <w:proofErr w:type="spellStart"/>
            <w:r w:rsidRPr="00241F22">
              <w:rPr>
                <w:rFonts w:ascii="Times New Roman" w:hAnsi="Times New Roman"/>
                <w:sz w:val="28"/>
                <w:szCs w:val="28"/>
              </w:rPr>
              <w:t>щороку</w:t>
            </w:r>
            <w:proofErr w:type="spellEnd"/>
          </w:p>
          <w:p w:rsidR="00914368" w:rsidRPr="00BE60D0" w:rsidRDefault="00914368" w:rsidP="00532751">
            <w:pPr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3F0BA3" w:rsidTr="00532751">
        <w:trPr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7" w:type="dxa"/>
          </w:tcPr>
          <w:p w:rsidR="00914368" w:rsidRPr="003F0BA3" w:rsidRDefault="00914368" w:rsidP="00914368">
            <w:pPr>
              <w:numPr>
                <w:ilvl w:val="0"/>
                <w:numId w:val="1"/>
              </w:num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F0B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про участь 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зайняття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посади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формою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додатком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</w:t>
            </w:r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3F0B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№246 (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зі змінами</w:t>
            </w:r>
            <w:r w:rsidRPr="003F0BA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368" w:rsidRPr="003F0BA3" w:rsidRDefault="00914368" w:rsidP="00914368">
            <w:pPr>
              <w:numPr>
                <w:ilvl w:val="0"/>
                <w:numId w:val="1"/>
              </w:num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n1171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езюме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04198">
              <w:rPr>
                <w:rStyle w:val="a5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 формою</w:t>
            </w:r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згідно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додатком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</w:t>
            </w:r>
            <w:r w:rsidRPr="003F0BA3">
              <w:rPr>
                <w:rStyle w:val="rvts37"/>
                <w:rFonts w:ascii="Times New Roman" w:hAnsi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914368" w:rsidRPr="003F0BA3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n1172"/>
            <w:bookmarkEnd w:id="1"/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ізвище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кандидата;</w:t>
            </w:r>
          </w:p>
          <w:p w:rsidR="00914368" w:rsidRPr="003F0BA3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n1173"/>
            <w:bookmarkEnd w:id="2"/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реквізити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документа,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посвідчує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особу та </w:t>
            </w:r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ідтверджує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громадянство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368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n1174"/>
            <w:bookmarkEnd w:id="3"/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ідтвердження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відповідного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вищої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4368" w:rsidRPr="00C90C8F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відомості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про стаж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, стаж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державної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(за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досвід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посадах у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відповідній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сфері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визначеній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конкурсу, та на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керівних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посадах (</w:t>
            </w:r>
            <w:proofErr w:type="gramStart"/>
            <w:r w:rsidRPr="00C90C8F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наявності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0C8F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C90C8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14368" w:rsidRPr="00C90C8F" w:rsidRDefault="00914368" w:rsidP="00914368">
            <w:pPr>
              <w:numPr>
                <w:ilvl w:val="0"/>
                <w:numId w:val="1"/>
              </w:num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4" w:name="n1175"/>
            <w:bookmarkStart w:id="5" w:name="n1177"/>
            <w:bookmarkEnd w:id="4"/>
            <w:bookmarkEnd w:id="5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аяв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особа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про те,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частиною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5" w:anchor="n13" w:tgtFrame="_blank" w:history="1">
              <w:proofErr w:type="spellStart"/>
              <w:r w:rsidRPr="0053275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третьою</w:t>
              </w:r>
              <w:proofErr w:type="spellEnd"/>
            </w:hyperlink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751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6" w:anchor="n14" w:tgtFrame="_blank" w:history="1">
              <w:r w:rsidRPr="00532751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четвертою</w:t>
              </w:r>
            </w:hyperlink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751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532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1 Закону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та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та на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Закону</w:t>
            </w:r>
            <w:r w:rsidRPr="00C90C8F">
              <w:rPr>
                <w:rFonts w:ascii="Times New Roman" w:hAnsi="Times New Roman"/>
                <w:sz w:val="28"/>
                <w:szCs w:val="28"/>
              </w:rPr>
              <w:t>;</w:t>
            </w:r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4368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Подача </w:t>
            </w:r>
            <w:proofErr w:type="spell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додаткі</w:t>
            </w:r>
            <w:proofErr w:type="gram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заяви не </w:t>
            </w:r>
            <w:proofErr w:type="spell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є</w:t>
            </w:r>
            <w:proofErr w:type="spellEnd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обов’язковою</w:t>
            </w:r>
            <w:proofErr w:type="spellEnd"/>
            <w:r w:rsidRPr="0083390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14368" w:rsidRPr="00C90C8F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0C8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90C8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C90C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</w:t>
            </w:r>
            <w:r w:rsidRPr="00C90C8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Національною комісією зі стандартів державної мови.</w:t>
            </w:r>
          </w:p>
          <w:p w:rsidR="00914368" w:rsidRPr="00833902" w:rsidRDefault="00914368" w:rsidP="00532751">
            <w:pPr>
              <w:tabs>
                <w:tab w:val="left" w:pos="0"/>
                <w:tab w:val="left" w:pos="469"/>
                <w:tab w:val="left" w:pos="894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4368" w:rsidRPr="003F0BA3" w:rsidRDefault="00914368" w:rsidP="00532751">
            <w:pPr>
              <w:tabs>
                <w:tab w:val="left" w:pos="0"/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6" w:name="n1178"/>
            <w:bookmarkStart w:id="7" w:name="n1180"/>
            <w:bookmarkStart w:id="8" w:name="n1181"/>
            <w:bookmarkEnd w:id="6"/>
            <w:bookmarkEnd w:id="7"/>
            <w:bookmarkEnd w:id="8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Особа, яка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виявила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бажання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взяти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участь 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подавати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додаткову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інформацію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ідтверджує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відповідність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встановленим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вимогам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зокрема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попередніх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результатів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тестування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досвіду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професійних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компетентностей,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репутації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(характеристики,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рекомендації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публікації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>).</w:t>
            </w:r>
            <w:bookmarkStart w:id="9" w:name="n1182"/>
            <w:bookmarkEnd w:id="9"/>
          </w:p>
          <w:p w:rsidR="00914368" w:rsidRPr="003F0BA3" w:rsidRDefault="00914368" w:rsidP="00532751">
            <w:pPr>
              <w:tabs>
                <w:tab w:val="left" w:pos="0"/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4368" w:rsidRPr="003F0BA3" w:rsidRDefault="00914368" w:rsidP="00532751">
            <w:pPr>
              <w:pStyle w:val="rvps2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10" w:name="n1183"/>
            <w:bookmarkEnd w:id="10"/>
            <w:r w:rsidRPr="003F0BA3">
              <w:rPr>
                <w:color w:val="000000"/>
                <w:sz w:val="28"/>
                <w:szCs w:val="28"/>
                <w:lang w:val="uk-UA"/>
              </w:rPr>
              <w:t xml:space="preserve">Інформація необхідна для участі в конкурсі подається конкурсній комісії через Єдиний портал вакансій державної служби </w:t>
            </w:r>
            <w:proofErr w:type="spellStart"/>
            <w:r w:rsidRPr="003F0BA3">
              <w:rPr>
                <w:color w:val="000000"/>
                <w:sz w:val="28"/>
                <w:szCs w:val="28"/>
                <w:lang w:val="uk-UA"/>
              </w:rPr>
              <w:t>НАДС</w:t>
            </w:r>
            <w:proofErr w:type="spellEnd"/>
            <w:r w:rsidRPr="003F0BA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14368" w:rsidRDefault="00914368" w:rsidP="00532751">
            <w:pPr>
              <w:tabs>
                <w:tab w:val="left" w:pos="0"/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електронні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документи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подаються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участі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накладається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кваліфікований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sz w:val="28"/>
                <w:szCs w:val="28"/>
              </w:rPr>
              <w:t>електронний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0B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BA3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  <w:r w:rsidRPr="003F0BA3">
              <w:rPr>
                <w:rFonts w:ascii="Times New Roman" w:hAnsi="Times New Roman"/>
                <w:sz w:val="28"/>
                <w:szCs w:val="28"/>
              </w:rPr>
              <w:t xml:space="preserve"> кандидата.</w:t>
            </w:r>
          </w:p>
          <w:p w:rsidR="00914368" w:rsidRPr="003F0BA3" w:rsidRDefault="00914368" w:rsidP="00532751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14368" w:rsidRDefault="00914368" w:rsidP="00532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приймає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ться до 17 год. 15 хв. 11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січня 2022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914368" w:rsidRPr="00BE60D0" w:rsidRDefault="00914368" w:rsidP="005327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3F0BA3" w:rsidTr="00532751">
        <w:trPr>
          <w:jc w:val="center"/>
        </w:trPr>
        <w:tc>
          <w:tcPr>
            <w:tcW w:w="3362" w:type="dxa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497" w:type="dxa"/>
          </w:tcPr>
          <w:p w:rsidR="00914368" w:rsidRDefault="00914368" w:rsidP="00532751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14368" w:rsidRPr="00BE60D0" w:rsidRDefault="00914368" w:rsidP="00532751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bCs/>
                <w:sz w:val="10"/>
                <w:szCs w:val="10"/>
                <w:lang w:val="uk-UA"/>
              </w:rPr>
            </w:pPr>
          </w:p>
        </w:tc>
      </w:tr>
      <w:tr w:rsidR="00914368" w:rsidRPr="003F0BA3" w:rsidTr="00914368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початку проведення тестування кандидатів</w:t>
            </w: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або спосіб проведення тестування </w:t>
            </w: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або спосіб проведення співбесіди з 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E4123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січня</w:t>
            </w: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року  10</w:t>
            </w: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00 хв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>м. Хмельницький, Майдан Незалежності,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(проведення тестування за фізичної присутності кандидатів).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>м. Хмельницький, Майдан Незалежності,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(проведення співбесіди за фізичної присутності кандидатів).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1238">
              <w:rPr>
                <w:rFonts w:ascii="Times New Roman" w:hAnsi="Times New Roman"/>
                <w:sz w:val="28"/>
                <w:szCs w:val="28"/>
                <w:lang w:val="uk-UA"/>
              </w:rPr>
              <w:t>м. Хмельницький, Майдан Незалежності,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(проведення співбесіди за фізичної присутності </w:t>
            </w: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кандидатів).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4368" w:rsidRPr="003F0BA3" w:rsidTr="00914368">
        <w:trPr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3F0BA3" w:rsidRDefault="00914368" w:rsidP="009143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Прізвище,</w:t>
            </w: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ім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номер телефону</w:t>
            </w: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143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68" w:rsidRPr="00914368" w:rsidRDefault="00CB1DD7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Бігус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Юріївна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4368">
              <w:rPr>
                <w:rFonts w:ascii="Times New Roman" w:hAnsi="Times New Roman"/>
                <w:sz w:val="28"/>
                <w:szCs w:val="28"/>
                <w:lang w:val="uk-UA"/>
              </w:rPr>
              <w:t>тел. (0382) 78-77-51</w:t>
            </w: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Default="00CB1DD7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1DD7">
              <w:rPr>
                <w:rFonts w:ascii="Times New Roman" w:hAnsi="Times New Roman"/>
                <w:sz w:val="28"/>
                <w:szCs w:val="28"/>
                <w:lang w:val="uk-UA"/>
              </w:rPr>
              <w:t>konkurs.has@gmail.com</w:t>
            </w:r>
          </w:p>
          <w:p w:rsid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14368" w:rsidRPr="00914368" w:rsidRDefault="00914368" w:rsidP="00914368">
            <w:pPr>
              <w:tabs>
                <w:tab w:val="left" w:pos="32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14368" w:rsidRPr="003F0BA3" w:rsidTr="00532751">
        <w:trPr>
          <w:trHeight w:val="475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914368" w:rsidRPr="003F0BA3" w:rsidTr="00532751">
        <w:trPr>
          <w:trHeight w:val="1059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освіта за освітнім ступенем не нижче </w:t>
            </w:r>
            <w:r w:rsidRPr="008C4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бакалавра, </w:t>
            </w:r>
            <w:proofErr w:type="spellStart"/>
            <w:r w:rsidRPr="008C4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молодшого</w:t>
            </w:r>
            <w:proofErr w:type="spellEnd"/>
            <w:r w:rsidRPr="008C475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бакалавра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 «Право», «Правознавство»</w:t>
            </w:r>
          </w:p>
        </w:tc>
      </w:tr>
      <w:tr w:rsidR="00914368" w:rsidRPr="003F0BA3" w:rsidTr="00532751">
        <w:trPr>
          <w:trHeight w:val="301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3F0BA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 потребує</w:t>
            </w:r>
          </w:p>
        </w:tc>
      </w:tr>
      <w:tr w:rsidR="00914368" w:rsidRPr="003F0BA3" w:rsidTr="00532751">
        <w:trPr>
          <w:trHeight w:val="707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3F0BA3">
              <w:rPr>
                <w:rFonts w:ascii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F0B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ільне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володіння державною мовою </w:t>
            </w:r>
          </w:p>
        </w:tc>
      </w:tr>
      <w:tr w:rsidR="00914368" w:rsidRPr="003F0BA3" w:rsidTr="00532751">
        <w:trPr>
          <w:trHeight w:val="597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914368" w:rsidRPr="003F0BA3" w:rsidTr="00532751">
        <w:trPr>
          <w:trHeight w:val="465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914368" w:rsidRPr="00FC6D17" w:rsidTr="00532751">
        <w:trPr>
          <w:trHeight w:val="1274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F0BA3">
              <w:rPr>
                <w:rStyle w:val="2"/>
                <w:b/>
                <w:sz w:val="28"/>
                <w:szCs w:val="28"/>
              </w:rPr>
              <w:t>Уважність до деталей</w:t>
            </w:r>
          </w:p>
        </w:tc>
        <w:tc>
          <w:tcPr>
            <w:tcW w:w="6497" w:type="dxa"/>
          </w:tcPr>
          <w:p w:rsidR="00914368" w:rsidRDefault="00914368" w:rsidP="00914368">
            <w:pPr>
              <w:pStyle w:val="a7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з</w:t>
            </w:r>
            <w:r w:rsidRPr="003F0BA3">
              <w:rPr>
                <w:rStyle w:val="2"/>
                <w:sz w:val="28"/>
                <w:szCs w:val="28"/>
              </w:rPr>
              <w:t>датність помічати окремі елементи та акцентувати увагу на деталях у своїй роботі;</w:t>
            </w:r>
          </w:p>
          <w:p w:rsidR="00914368" w:rsidRDefault="00914368" w:rsidP="00914368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з</w:t>
            </w:r>
            <w:r w:rsidRPr="003F0BA3">
              <w:rPr>
                <w:rStyle w:val="2"/>
                <w:sz w:val="28"/>
                <w:szCs w:val="28"/>
              </w:rPr>
              <w:t>датність враховувати деталі при прийнятті рішень</w:t>
            </w:r>
          </w:p>
          <w:p w:rsidR="00914368" w:rsidRPr="00FC6D17" w:rsidRDefault="00914368" w:rsidP="00532751">
            <w:pPr>
              <w:pStyle w:val="a7"/>
              <w:tabs>
                <w:tab w:val="left" w:pos="0"/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14368" w:rsidRPr="00FC6D17" w:rsidTr="00532751">
        <w:trPr>
          <w:trHeight w:val="2555"/>
          <w:jc w:val="center"/>
        </w:trPr>
        <w:tc>
          <w:tcPr>
            <w:tcW w:w="3362" w:type="dxa"/>
            <w:vAlign w:val="center"/>
          </w:tcPr>
          <w:p w:rsidR="00914368" w:rsidRPr="00310188" w:rsidRDefault="00914368" w:rsidP="00532751">
            <w:pPr>
              <w:spacing w:after="0" w:line="240" w:lineRule="auto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10188">
              <w:rPr>
                <w:rStyle w:val="2"/>
                <w:rFonts w:eastAsia="Calibri"/>
                <w:b/>
                <w:sz w:val="28"/>
                <w:szCs w:val="28"/>
              </w:rPr>
              <w:t>Відповідальність</w:t>
            </w:r>
          </w:p>
        </w:tc>
        <w:tc>
          <w:tcPr>
            <w:tcW w:w="6497" w:type="dxa"/>
            <w:vAlign w:val="center"/>
          </w:tcPr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43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310188">
              <w:rPr>
                <w:rStyle w:val="2"/>
                <w:sz w:val="28"/>
                <w:szCs w:val="28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14368" w:rsidRPr="00F05C57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43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6E3A4C">
              <w:rPr>
                <w:rStyle w:val="2"/>
                <w:sz w:val="28"/>
                <w:szCs w:val="28"/>
              </w:rPr>
              <w:t>здатність брати на себе зобов’язання, чітко їх дотримуватися і виконувати</w:t>
            </w:r>
            <w:r w:rsidRPr="00310188">
              <w:rPr>
                <w:rStyle w:val="2"/>
                <w:sz w:val="28"/>
                <w:szCs w:val="28"/>
              </w:rPr>
              <w:t>;</w:t>
            </w:r>
          </w:p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43"/>
                <w:tab w:val="left" w:pos="316"/>
              </w:tabs>
              <w:spacing w:after="0" w:line="240" w:lineRule="auto"/>
              <w:ind w:left="43" w:firstLine="0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>
              <w:rPr>
                <w:rStyle w:val="2"/>
                <w:rFonts w:eastAsia="Calibri"/>
                <w:sz w:val="28"/>
                <w:szCs w:val="28"/>
              </w:rPr>
              <w:t>усвідомлення важливості якісного виконання своїх посадових обов’</w:t>
            </w:r>
            <w:r w:rsidRPr="00F05C57">
              <w:rPr>
                <w:rStyle w:val="2"/>
                <w:rFonts w:eastAsia="Calibri"/>
                <w:sz w:val="28"/>
                <w:szCs w:val="28"/>
              </w:rPr>
              <w:t>язків, з дотриманням строків та встановлених процедур</w:t>
            </w:r>
          </w:p>
          <w:p w:rsidR="00914368" w:rsidRPr="00FC6D17" w:rsidRDefault="00914368" w:rsidP="00532751">
            <w:pPr>
              <w:pStyle w:val="a7"/>
              <w:tabs>
                <w:tab w:val="left" w:pos="43"/>
                <w:tab w:val="left" w:pos="316"/>
              </w:tabs>
              <w:spacing w:after="0" w:line="240" w:lineRule="auto"/>
              <w:ind w:left="43"/>
              <w:jc w:val="both"/>
              <w:rPr>
                <w:rStyle w:val="2"/>
                <w:rFonts w:eastAsia="Calibri"/>
                <w:sz w:val="10"/>
                <w:szCs w:val="10"/>
              </w:rPr>
            </w:pPr>
          </w:p>
        </w:tc>
      </w:tr>
      <w:tr w:rsidR="00914368" w:rsidRPr="00FC6D17" w:rsidTr="00532751">
        <w:trPr>
          <w:trHeight w:val="1970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rPr>
                <w:rStyle w:val="2"/>
                <w:rFonts w:eastAsia="Calibri"/>
                <w:b/>
                <w:sz w:val="28"/>
                <w:szCs w:val="28"/>
              </w:rPr>
            </w:pPr>
            <w:r w:rsidRPr="003F0BA3">
              <w:rPr>
                <w:rStyle w:val="2"/>
                <w:b/>
                <w:sz w:val="28"/>
                <w:szCs w:val="28"/>
              </w:rPr>
              <w:lastRenderedPageBreak/>
              <w:t>Ефективність координації з іншими</w:t>
            </w:r>
          </w:p>
        </w:tc>
        <w:tc>
          <w:tcPr>
            <w:tcW w:w="6497" w:type="dxa"/>
          </w:tcPr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з</w:t>
            </w:r>
            <w:r w:rsidRPr="003F0BA3">
              <w:rPr>
                <w:rStyle w:val="2"/>
                <w:sz w:val="28"/>
                <w:szCs w:val="28"/>
              </w:rPr>
              <w:t>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914368" w:rsidRDefault="00914368" w:rsidP="00914368">
            <w:pPr>
              <w:pStyle w:val="a7"/>
              <w:numPr>
                <w:ilvl w:val="0"/>
                <w:numId w:val="2"/>
              </w:numPr>
              <w:tabs>
                <w:tab w:val="left" w:pos="0"/>
                <w:tab w:val="left" w:pos="327"/>
              </w:tabs>
              <w:spacing w:after="0" w:line="240" w:lineRule="auto"/>
              <w:ind w:left="43" w:firstLine="0"/>
              <w:jc w:val="both"/>
              <w:rPr>
                <w:rStyle w:val="2"/>
                <w:sz w:val="28"/>
                <w:szCs w:val="28"/>
              </w:rPr>
            </w:pPr>
            <w:r w:rsidRPr="006E3A4C">
              <w:rPr>
                <w:rStyle w:val="2"/>
                <w:sz w:val="28"/>
                <w:szCs w:val="28"/>
              </w:rPr>
              <w:t xml:space="preserve">уміння конструктивного обміну інформацією, </w:t>
            </w:r>
            <w:r>
              <w:rPr>
                <w:rStyle w:val="2"/>
                <w:sz w:val="28"/>
                <w:szCs w:val="28"/>
              </w:rPr>
              <w:t>узгодження та упорядкування дій</w:t>
            </w:r>
          </w:p>
          <w:p w:rsidR="00914368" w:rsidRPr="00FC6D17" w:rsidRDefault="00914368" w:rsidP="00532751">
            <w:pPr>
              <w:pStyle w:val="a7"/>
              <w:tabs>
                <w:tab w:val="left" w:pos="0"/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914368" w:rsidRPr="003F0BA3" w:rsidTr="00532751">
        <w:trPr>
          <w:trHeight w:val="513"/>
          <w:jc w:val="center"/>
        </w:trPr>
        <w:tc>
          <w:tcPr>
            <w:tcW w:w="9859" w:type="dxa"/>
            <w:gridSpan w:val="2"/>
            <w:vAlign w:val="center"/>
          </w:tcPr>
          <w:p w:rsidR="00914368" w:rsidRPr="003F0BA3" w:rsidRDefault="00914368" w:rsidP="00532751">
            <w:pPr>
              <w:tabs>
                <w:tab w:val="left" w:pos="309"/>
              </w:tabs>
              <w:spacing w:after="0" w:line="240" w:lineRule="auto"/>
              <w:ind w:left="45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914368" w:rsidRPr="003F0BA3" w:rsidTr="00532751">
        <w:trPr>
          <w:trHeight w:val="435"/>
          <w:jc w:val="center"/>
        </w:trPr>
        <w:tc>
          <w:tcPr>
            <w:tcW w:w="3362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  <w:vAlign w:val="center"/>
          </w:tcPr>
          <w:p w:rsidR="00914368" w:rsidRPr="003F0BA3" w:rsidRDefault="00914368" w:rsidP="005327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F0B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914368" w:rsidRPr="00FC6D17" w:rsidTr="00532751">
        <w:trPr>
          <w:trHeight w:val="1621"/>
          <w:jc w:val="center"/>
        </w:trPr>
        <w:tc>
          <w:tcPr>
            <w:tcW w:w="3362" w:type="dxa"/>
          </w:tcPr>
          <w:p w:rsidR="00914368" w:rsidRPr="00C53C9F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53C9F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C53C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3C9F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6497" w:type="dxa"/>
          </w:tcPr>
          <w:p w:rsidR="00914368" w:rsidRPr="00C53C9F" w:rsidRDefault="00914368" w:rsidP="00532751">
            <w:pPr>
              <w:tabs>
                <w:tab w:val="left" w:pos="46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>нання:</w:t>
            </w:r>
          </w:p>
          <w:p w:rsidR="00914368" w:rsidRPr="00C53C9F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Конституції України;</w:t>
            </w:r>
          </w:p>
          <w:p w:rsidR="00914368" w:rsidRPr="00C53C9F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Закону України «Про державну службу»; </w:t>
            </w:r>
          </w:p>
          <w:p w:rsidR="00914368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C53C9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Закону України «Про запобігання корупції» </w:t>
            </w:r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53C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</w:p>
          <w:p w:rsidR="00914368" w:rsidRPr="00FC6D17" w:rsidRDefault="00914368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14368" w:rsidRPr="00C53C9F" w:rsidTr="00532751">
        <w:trPr>
          <w:trHeight w:val="340"/>
          <w:jc w:val="center"/>
        </w:trPr>
        <w:tc>
          <w:tcPr>
            <w:tcW w:w="3362" w:type="dxa"/>
          </w:tcPr>
          <w:p w:rsidR="00914368" w:rsidRPr="00C53C9F" w:rsidRDefault="00914368" w:rsidP="005327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3C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 законодавства у сфері</w:t>
            </w:r>
          </w:p>
        </w:tc>
        <w:tc>
          <w:tcPr>
            <w:tcW w:w="6497" w:type="dxa"/>
          </w:tcPr>
          <w:p w:rsidR="00914368" w:rsidRPr="00532751" w:rsidRDefault="00914368" w:rsidP="00532751">
            <w:pPr>
              <w:tabs>
                <w:tab w:val="left" w:pos="469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32751" w:rsidRPr="00532751" w:rsidRDefault="00532751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>Кримінального кодексу України;</w:t>
            </w:r>
          </w:p>
          <w:p w:rsidR="00246500" w:rsidRPr="00532751" w:rsidRDefault="00246500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4926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судоустрій і статус суддів»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914368" w:rsidRDefault="00532751" w:rsidP="00532751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2751">
              <w:rPr>
                <w:rFonts w:ascii="Times New Roman" w:hAnsi="Times New Roman"/>
                <w:sz w:val="28"/>
                <w:szCs w:val="28"/>
                <w:lang w:val="uk-UA"/>
              </w:rPr>
              <w:t>Закону України «Про державну таємницю»</w:t>
            </w:r>
            <w:r w:rsidR="00246500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46500" w:rsidRPr="00C53C9F" w:rsidRDefault="00246500" w:rsidP="00CB1DD7">
            <w:pPr>
              <w:tabs>
                <w:tab w:val="left" w:pos="469"/>
              </w:tabs>
              <w:spacing w:after="0" w:line="240" w:lineRule="auto"/>
              <w:ind w:left="43"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оперативно-розшукову діяльність»</w:t>
            </w:r>
          </w:p>
        </w:tc>
      </w:tr>
    </w:tbl>
    <w:p w:rsidR="00BC4D86" w:rsidRPr="00914368" w:rsidRDefault="00BC4D86">
      <w:pPr>
        <w:rPr>
          <w:lang w:val="uk-UA"/>
        </w:rPr>
      </w:pPr>
    </w:p>
    <w:sectPr w:rsidR="00BC4D86" w:rsidRPr="00914368" w:rsidSect="009143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0AC"/>
    <w:multiLevelType w:val="hybridMultilevel"/>
    <w:tmpl w:val="81368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4E2F"/>
    <w:multiLevelType w:val="hybridMultilevel"/>
    <w:tmpl w:val="6E66CB58"/>
    <w:lvl w:ilvl="0" w:tplc="0419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1508D"/>
    <w:multiLevelType w:val="hybridMultilevel"/>
    <w:tmpl w:val="59FA47CA"/>
    <w:lvl w:ilvl="0" w:tplc="75AA688C">
      <w:start w:val="30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">
    <w:nsid w:val="779A0E42"/>
    <w:multiLevelType w:val="hybridMultilevel"/>
    <w:tmpl w:val="4E9AF664"/>
    <w:lvl w:ilvl="0" w:tplc="0B68CE92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368"/>
    <w:rsid w:val="00004198"/>
    <w:rsid w:val="000609CF"/>
    <w:rsid w:val="00115587"/>
    <w:rsid w:val="001B273B"/>
    <w:rsid w:val="00246500"/>
    <w:rsid w:val="00532751"/>
    <w:rsid w:val="00633ABE"/>
    <w:rsid w:val="00914368"/>
    <w:rsid w:val="00BC4D86"/>
    <w:rsid w:val="00BE294A"/>
    <w:rsid w:val="00CB1DD7"/>
    <w:rsid w:val="00E5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6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914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4368"/>
    <w:rPr>
      <w:color w:val="0000FF"/>
      <w:u w:val="single"/>
    </w:rPr>
  </w:style>
  <w:style w:type="character" w:styleId="a5">
    <w:name w:val="Emphasis"/>
    <w:basedOn w:val="a0"/>
    <w:uiPriority w:val="20"/>
    <w:qFormat/>
    <w:rsid w:val="00914368"/>
    <w:rPr>
      <w:i/>
      <w:iCs/>
    </w:rPr>
  </w:style>
  <w:style w:type="character" w:customStyle="1" w:styleId="rvts37">
    <w:name w:val="rvts37"/>
    <w:basedOn w:val="a0"/>
    <w:rsid w:val="00914368"/>
  </w:style>
  <w:style w:type="paragraph" w:styleId="a6">
    <w:name w:val="No Spacing"/>
    <w:uiPriority w:val="1"/>
    <w:qFormat/>
    <w:rsid w:val="00914368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914368"/>
    <w:pPr>
      <w:ind w:left="720"/>
      <w:contextualSpacing/>
    </w:pPr>
  </w:style>
  <w:style w:type="character" w:customStyle="1" w:styleId="2">
    <w:name w:val="Основной текст (2)"/>
    <w:basedOn w:val="a0"/>
    <w:rsid w:val="0091436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Павлік ЮВ</dc:creator>
  <cp:lastModifiedBy>Бігус АЮ</cp:lastModifiedBy>
  <cp:revision>5</cp:revision>
  <dcterms:created xsi:type="dcterms:W3CDTF">2021-12-24T06:53:00Z</dcterms:created>
  <dcterms:modified xsi:type="dcterms:W3CDTF">2022-01-04T13:45:00Z</dcterms:modified>
</cp:coreProperties>
</file>